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D7" w:rsidRPr="00C70ED7" w:rsidRDefault="00C70ED7" w:rsidP="00C70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ED7">
        <w:rPr>
          <w:rFonts w:ascii="Times New Roman" w:hAnsi="Times New Roman" w:cs="Times New Roman"/>
          <w:b/>
          <w:sz w:val="28"/>
          <w:szCs w:val="28"/>
        </w:rPr>
        <w:t>ПРАВА И ОБЯЗАННОСТИ ДЕТЕЙ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Права ребёнка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Ребёнок имеет право: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1.На жизнь и охрану здоровья.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2. На гражданство.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3. На необходимый уровень жизни.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4. На имущество.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5. На образование.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6. На получение профессии.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7. На неприкосновенность личности, защиту от физического и психологического насилия.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8. На проживание в семье.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9. На жильё.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10. Право на отдых.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11. На защиту чести и достоинства.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D7" w:rsidRPr="00C70ED7" w:rsidRDefault="00C70ED7" w:rsidP="00C70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D7" w:rsidRPr="00C70ED7" w:rsidRDefault="00C70ED7" w:rsidP="00C70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ED7">
        <w:rPr>
          <w:rFonts w:ascii="Times New Roman" w:hAnsi="Times New Roman" w:cs="Times New Roman"/>
          <w:b/>
          <w:sz w:val="28"/>
          <w:szCs w:val="28"/>
        </w:rPr>
        <w:t>Обязанности ребёнка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Ребёнок обязан соблюдать законы государства, заботиться о родителях, уважать права и интересы других граждан, традиции и культурные ценности белорусского народа, других наций и народностей, овладевать знаниями и готовиться к самостоятельной трудовой деятельности, бережно относится к окружающей среде, всем видам собственности.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lastRenderedPageBreak/>
        <w:t>Соблюдение законов государства является конституционной обязанностью каждого, кто находится на территории Республики Беларусь. За их неисполнение наступает юридическая ответственность.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Никто не может быть освобождён от обязанностей соблюдать законы государства, заботиться о родителях, уважать права и интересы других лиц. С точки зрения уголовного права при несоблюдении закона ребёнок может быть привлечён к ответственности за некоторые преступления с 14 лет, к административной ответственности с 16 лет.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Права и свободы одного человека «заканчиваются» там, где «начинаются» права и свободы другого человека. Поэтому на ребёнка также возлагается обязанность уважать права и законные интересы других граждан. Он также должен уважать традиции и культурные ценности не только своего народа, но и других наций и народностей. Традициями являются определённые установления, нормы поведения, идеи, ценности, обычаи, обряды, которые передаются от поколения к поколению и таким образом сохраняются в течени</w:t>
      </w:r>
      <w:proofErr w:type="gramStart"/>
      <w:r w:rsidRPr="00C70ED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70ED7">
        <w:rPr>
          <w:rFonts w:ascii="Times New Roman" w:hAnsi="Times New Roman" w:cs="Times New Roman"/>
          <w:sz w:val="28"/>
          <w:szCs w:val="28"/>
        </w:rPr>
        <w:t xml:space="preserve"> длительного времени.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На ребёнка возлагается обязанность овладевать знаниями и готовиться к самостоятельной трудовой деятельности. Для этого в средних учебных заведениях проводятся уроки труда, в старших классах учат определённым специальностям. В Республике Беларусь создана широкая сеть высших учебных заведений, средне - специальных учебных заведений, профессионально - технических училищ.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ED7">
        <w:rPr>
          <w:rFonts w:ascii="Times New Roman" w:hAnsi="Times New Roman" w:cs="Times New Roman"/>
          <w:b/>
          <w:sz w:val="28"/>
          <w:szCs w:val="28"/>
        </w:rPr>
        <w:t>Вопросы - ответы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ED7">
        <w:rPr>
          <w:rFonts w:ascii="Times New Roman" w:hAnsi="Times New Roman" w:cs="Times New Roman"/>
          <w:b/>
          <w:sz w:val="28"/>
          <w:szCs w:val="28"/>
        </w:rPr>
        <w:t xml:space="preserve">Каковы возрастные ограничения понятий «ребенок» и «подросток»? 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Согласно ст. 1 Закона Республики Беларусь «О правах ребенка…»: «…под ребенком понимается физическое лицо до достижения им возраста восемнадцати лет (совершеннолетия), если по закону оно раньше не приобрело гражданскую дееспособность в полном объеме». Статья 179 Кодекса Республики Беларусь о браке и семье определяет возрастные границы несовершеннолетнего: «Лицо с момента рождения до достижения им восемнадцати лет считается несовершеннолетним. Ребенок до достижения им четырнадцати лет считается малолетним. Несовершеннолетний в возрасте от четырнадцати до восемнадцати лет считается подростком».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lastRenderedPageBreak/>
        <w:t xml:space="preserve">Разрешено ли пребывание в общественных местах (на улице, в парках) без сопровождения взрослых? С какого возраста? 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В каждом регионе нашей страны приняты решения, которые регулируют пребывание несовершеннолетних в общественных местах. Например, согласно решению Минского городского совета от 14.03.1995 №419 запрещено пребывание детей в возрасте до 18 лет на улице и в общественных местах без сопровождения взрослых после 23 часов.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Разрешено ли пребывание в местах, представляющих опасность для детей и подростков (например, в местах нахождения лиц, занимающихся проституцией)? Какие места считаются представляющими опасность для детей и подростков? 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ED7">
        <w:rPr>
          <w:rFonts w:ascii="Times New Roman" w:hAnsi="Times New Roman" w:cs="Times New Roman"/>
          <w:sz w:val="28"/>
          <w:szCs w:val="28"/>
        </w:rPr>
        <w:t>Закон Республики Беларусь «Об основах системы профилактики безнадзорности и правонарушений несовершеннолетних» определяет несовершеннолетнего, находящегося в социально опасном положении как «лицо в возрасте до восемнадцати лет, которое вследствие безнадзорности 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правонарушения или иные антиобщественные действия».</w:t>
      </w:r>
      <w:proofErr w:type="gramEnd"/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Разрешено ли пребывание детей в кафе и ресторанах? С какого возраста? Разрешено ли пребывание детей и подростков в кафе и ресторанах в сопровождении взрослых? С какого возраста? 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Пребывание детей и подростков в общественных местах, в том числе в кафе и ресторанах, регулируется решением местного исполнительного и распорядительного органа о запрещении пребывания детей и подростков на улице и в общественных местах без сопровождения взрослых после установленного времени.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Разрешено ли пребывание детей и подростков в ночных барах, ночных клубах и сходных увеселительных заведениях? С какого возраста? 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На основании региональных решений запрещено пребывание детей и подростков в общественных местах без сопровождения взрослых в ночное время.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Разрешено ли присутствие детей и подростков на вечерах танцев (дискотеках)? С какого возраста? Разрешено ли присутствие детей и </w:t>
      </w:r>
      <w:r w:rsidRPr="00C70ED7">
        <w:rPr>
          <w:rFonts w:ascii="Times New Roman" w:hAnsi="Times New Roman" w:cs="Times New Roman"/>
          <w:sz w:val="28"/>
          <w:szCs w:val="28"/>
        </w:rPr>
        <w:lastRenderedPageBreak/>
        <w:t xml:space="preserve">подростков на вечерах танцев (дискотеках) в сопровождении взрослых? С какого возраста? 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Присутствие детей и подростков на вечерах танцев (дискотеках) регулируется решением местного исполнительного и распорядительного органа о запрещении пребывания детей и подростков на улице и в общественных местах без сопровождения взрослых после установленного времени.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Разрешены ли продажа/потребление детьми и подростками водки либо подобных крепких спиртных напитков? С какого возраста? </w:t>
      </w:r>
      <w:proofErr w:type="gramStart"/>
      <w:r w:rsidRPr="00C70ED7">
        <w:rPr>
          <w:rFonts w:ascii="Times New Roman" w:hAnsi="Times New Roman" w:cs="Times New Roman"/>
          <w:sz w:val="28"/>
          <w:szCs w:val="28"/>
        </w:rPr>
        <w:t>Разрешены</w:t>
      </w:r>
      <w:proofErr w:type="gramEnd"/>
      <w:r w:rsidRPr="00C70ED7">
        <w:rPr>
          <w:rFonts w:ascii="Times New Roman" w:hAnsi="Times New Roman" w:cs="Times New Roman"/>
          <w:sz w:val="28"/>
          <w:szCs w:val="28"/>
        </w:rPr>
        <w:t xml:space="preserve"> ли продажа/потребление иных алкогольных напитков (вино, пиво и т.д.) детьми и подростками? С какого возраста? 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Продажа спиртных напитков регулируется Законом Республики Беларусь «О государственном регулировании производства и оборота алкогольной продукции» от 30.06.1998. Согласно Закону продажа крепких алкогольных напитков (включая вина) запрещена лицам, не достигшим 18-летнего возраста. Продажа пива регламентируется Приказом Министерства торговли от 07.06.1999 №62 «основные правила ведения розничной торговли и торгово-производственной деятельности», согласно которому продажа пива разрешена лицам, достигшим 18-летнего возраста.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Какие ограничения на посещение киносеансов существуют для детей и подростков? Какие возрастные категории имеются? 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Согласно Приказу Министерства культуры от 04.02.1999 №42 (п. 1.10) существуют следующие ограничения на просмотр фильмов: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** разрешен показ фильма детям до 16 лет с родителями или педагогами;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*** запрещен показ фильма детям до 16 лет;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**** запрещен показ фильма детям до 18 лет.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Разрешено ли посещение детьми и подростками игорных заведений? С какого возраста? 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Согласно Указу Президента Республики Беларусь от 20.09.1999 №548 «Об утверждении Порядка осуществления игорного бизнеса на территории Республики Беларусь» запрещено посещение игорных заведений, где организуются и проводятся азартные игры, лицам в возрасте до 18 лет.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Разрешено ли курение детей и подростков в общественных местах? С какого возраста? 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lastRenderedPageBreak/>
        <w:t>Декрет Президента Республики Беларусь от 17.12.2002 №28 «О государственном регулировании производства, оборота, рекламы и потребления табачного сырья» запрещает курение в общественных местах (независимо от возраста).</w:t>
      </w:r>
    </w:p>
    <w:p w:rsidR="00C70ED7" w:rsidRDefault="00C70ED7" w:rsidP="00C70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D7" w:rsidRPr="00C70ED7" w:rsidRDefault="00C70ED7" w:rsidP="00C70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ED7">
        <w:rPr>
          <w:rFonts w:ascii="Times New Roman" w:hAnsi="Times New Roman" w:cs="Times New Roman"/>
          <w:b/>
          <w:sz w:val="28"/>
          <w:szCs w:val="28"/>
        </w:rPr>
        <w:t>ОБ УГОЛОВНОЙ ОТВЕТСТВЕННОСТИ НЕСОВЕРШЕННОЛЕТНИХ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Уголовный Кодекс Республики Беларусь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Статья 27. Возраст, с которого наступает уголовная ответственность.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1. Уголовной ответственности подлежит лицо, достигшее ко времени преступления шестнадцатилетнего возраста, за исключением случаев, предусмотренных настоящим Кодексом.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2. Лица, совершившие запрещённые настоящим Кодексом деяния в возрасте от четырнадцати до шестнадцати лет, подлежат уголовной ответственности лишь </w:t>
      </w:r>
      <w:proofErr w:type="gramStart"/>
      <w:r w:rsidRPr="00C70ED7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1) убийство (статья 139);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2) причинение смерти по неосторожности (статья 144);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3) умышленное причинение тяжкого телесного повреждения (статья 147);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4) умышленное причинение менее тяжкого телесного повреждения (статья 149);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5) изнасилование (статья 166);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6) насильственные действия сексуального характера (статья 167);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7) похищение человека (статья 182);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8) кражу (статья 205);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9) грабёж (статья 206);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10) разбой (статья 207);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11) вымогательство (статья 208);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12) угон автодорожного транспортного средства или маломерного водного судна (статья 214);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13) умышленное уничтожение либо повреждение имущества (части вторая и третья статьи 218);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14) захват заложника (статья 291);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15) хищение огнестрельного оружия, боеприпасов или взрывчатых веществ (статья 294);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16) умышленное приведение в негодность транспортного средства или путей сообщения (статья 309);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17) хищение наркотических средств, психотропных веществ (статья 327);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18) хулиганство (статья 339);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19) заведомо ложное сообщение об опасности (статья 340);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20) осквернение сооружений и порчу имущества (статья 341).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ED7">
        <w:rPr>
          <w:rFonts w:ascii="Times New Roman" w:hAnsi="Times New Roman" w:cs="Times New Roman"/>
          <w:b/>
          <w:sz w:val="28"/>
          <w:szCs w:val="28"/>
        </w:rPr>
        <w:t>ОСНОВАНИЯ ПОСТАНОВКИ ПРАВОНАРУШИТЕЛЕЙ</w:t>
      </w:r>
    </w:p>
    <w:p w:rsidR="00C70ED7" w:rsidRPr="00C70ED7" w:rsidRDefault="00C70ED7" w:rsidP="00C70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D7" w:rsidRPr="00C70ED7" w:rsidRDefault="00C70ED7" w:rsidP="00C70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ED7">
        <w:rPr>
          <w:rFonts w:ascii="Times New Roman" w:hAnsi="Times New Roman" w:cs="Times New Roman"/>
          <w:b/>
          <w:sz w:val="28"/>
          <w:szCs w:val="28"/>
        </w:rPr>
        <w:t>НА УЧЁТ В ИНСПЕКЦИИ ПО ДЕЛАМ НЕСОВЕРШЕННОЛЕТНИХ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Постановке на учёт в Инспекции по делам несовершеннолетних подлежат лица до 18 лет: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1. Вернувшиеся из мест лишения свободы.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2. Осужденные с отсрочкой исполнения приговора.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3. Осужденные условно.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4. Амнистированные.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5. Обвиняемые в преступлении.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70ED7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C70ED7">
        <w:rPr>
          <w:rFonts w:ascii="Times New Roman" w:hAnsi="Times New Roman" w:cs="Times New Roman"/>
          <w:sz w:val="28"/>
          <w:szCs w:val="28"/>
        </w:rPr>
        <w:t xml:space="preserve"> диагноз наркомания.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7. Осужденные к мерам наказания, не связанным с лишением свободы.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8. Совершившие преступления, но освобождённых с применением мер общественного воздействия.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C70ED7">
        <w:rPr>
          <w:rFonts w:ascii="Times New Roman" w:hAnsi="Times New Roman" w:cs="Times New Roman"/>
          <w:sz w:val="28"/>
          <w:szCs w:val="28"/>
        </w:rPr>
        <w:t>Совершившие</w:t>
      </w:r>
      <w:proofErr w:type="gramEnd"/>
      <w:r w:rsidRPr="00C70ED7">
        <w:rPr>
          <w:rFonts w:ascii="Times New Roman" w:hAnsi="Times New Roman" w:cs="Times New Roman"/>
          <w:sz w:val="28"/>
          <w:szCs w:val="28"/>
        </w:rPr>
        <w:t xml:space="preserve"> общественно опасное деяние в возрасте до 14 лет.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10. Вернувшиеся </w:t>
      </w:r>
      <w:proofErr w:type="gramStart"/>
      <w:r w:rsidRPr="00C70ED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70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0ED7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C70ED7">
        <w:rPr>
          <w:rFonts w:ascii="Times New Roman" w:hAnsi="Times New Roman" w:cs="Times New Roman"/>
          <w:sz w:val="28"/>
          <w:szCs w:val="28"/>
        </w:rPr>
        <w:t>. школ, спец. ПТУ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11. Совершившие правонарушения, влекущие меры общественного или административного воздействия.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12. Употребляющие спиртные напитки или токсичные вещества.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C70ED7">
        <w:rPr>
          <w:rFonts w:ascii="Times New Roman" w:hAnsi="Times New Roman" w:cs="Times New Roman"/>
          <w:sz w:val="28"/>
          <w:szCs w:val="28"/>
        </w:rPr>
        <w:t>Систематически уходящие из дома (Бродяжничество.)</w:t>
      </w:r>
      <w:proofErr w:type="gramEnd"/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В специальные учебные заведения закрытого типа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направляются несовершеннолетние, совершившие правонарушения.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D7" w:rsidRPr="00C70ED7" w:rsidRDefault="00C70ED7" w:rsidP="00C70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ED7">
        <w:rPr>
          <w:rFonts w:ascii="Times New Roman" w:hAnsi="Times New Roman" w:cs="Times New Roman"/>
          <w:b/>
          <w:sz w:val="28"/>
          <w:szCs w:val="28"/>
        </w:rPr>
        <w:t>ДЕТСКИЙ ПРАВОВОЙ САЙТ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Получить информацию по вопросам закона и прав, и ознакомиться с материалами по данной тематике вы можете на Детском правовом сайте, расположенном в Интернете по адресу http://mir.pravo.by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ED7" w:rsidRPr="00C70ED7" w:rsidRDefault="00C70ED7" w:rsidP="00C70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D7" w:rsidRDefault="00C70ED7" w:rsidP="00C70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D7" w:rsidRDefault="00C70ED7" w:rsidP="00C70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D7" w:rsidRDefault="00C70ED7" w:rsidP="00C70E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ED7" w:rsidRDefault="00C70ED7" w:rsidP="00C70E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b/>
          <w:sz w:val="28"/>
          <w:szCs w:val="28"/>
        </w:rPr>
        <w:lastRenderedPageBreak/>
        <w:t>ДЕТИ, У НАС ТОЖЕ ЕСТЬ ПРАВА! (Взрослые</w:t>
      </w:r>
      <w:r w:rsidRPr="00C70ED7">
        <w:rPr>
          <w:rFonts w:ascii="Times New Roman" w:hAnsi="Times New Roman" w:cs="Times New Roman"/>
          <w:sz w:val="28"/>
          <w:szCs w:val="28"/>
        </w:rPr>
        <w:t>)</w:t>
      </w:r>
    </w:p>
    <w:p w:rsidR="00C70ED7" w:rsidRPr="00C70ED7" w:rsidRDefault="00C70ED7" w:rsidP="00C70E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Сотрудничайте с нами. Протяните нам руку помощи и дайте понять, что мы можем расти вместе, и что мы можем на вас рассчитывать.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Помните, что серьёзная учёба означает серьёзное дело.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Мы не были родителями и учителями изначально, мы стали ими. От нас зависит, какими вы станете, но и от вас зависит, какие родители и учителя получатся из нас.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Мы стараемся свести до минимума наши требования и </w:t>
      </w:r>
      <w:proofErr w:type="gramStart"/>
      <w:r w:rsidRPr="00C70ED7">
        <w:rPr>
          <w:rFonts w:ascii="Times New Roman" w:hAnsi="Times New Roman" w:cs="Times New Roman"/>
          <w:sz w:val="28"/>
          <w:szCs w:val="28"/>
        </w:rPr>
        <w:t>пореже</w:t>
      </w:r>
      <w:proofErr w:type="gramEnd"/>
      <w:r w:rsidRPr="00C70ED7">
        <w:rPr>
          <w:rFonts w:ascii="Times New Roman" w:hAnsi="Times New Roman" w:cs="Times New Roman"/>
          <w:sz w:val="28"/>
          <w:szCs w:val="28"/>
        </w:rPr>
        <w:t xml:space="preserve"> употреблять «ты должен». Но и вы постарайтесь развить в себе ответственность и, не дожидаясь требований, совершить акт доброй воли: «Давай я сделаю...»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Помните, мы (взрослые) не мене вас способны на ошибки, и зачастую мы несостоятельны. Будьте великодушны и примите нашу способность падать.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Очень хотелось бы, чтобы вы не обижали нас своим невниманием, когда мы о вас заботимся. «Спасибо» - это такой стимул!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Старайтесь принимать наши правила, даже если не совсем понимаете их. Мы действительно иногда знаем, что лучше.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Не всегда ждите ответа от нас. Постарайтесь сами продумать и понять вопрос. Понимание вопроса важнее, чем знание ответа.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Постарайтесь любить нас и тогда, когда мы ошибаемся. Взрослые - не боги и не ангелы, хотя и стараются ими казаться.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Не копируйте нас, будьте самими собой.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Постарайтесь относиться к нам как </w:t>
      </w:r>
      <w:proofErr w:type="gramStart"/>
      <w:r w:rsidRPr="00C70ED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70ED7">
        <w:rPr>
          <w:rFonts w:ascii="Times New Roman" w:hAnsi="Times New Roman" w:cs="Times New Roman"/>
          <w:sz w:val="28"/>
          <w:szCs w:val="28"/>
        </w:rPr>
        <w:t xml:space="preserve"> равным. Родители и учителя отнюдь не рабы своих детей; нам тоже нужна справедливость.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Учитесь принимать свои собственные решения, а мы будем любить вас в независимости от того, мудрыми будут эти решения или нет.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Мы растём и развиваемся вместе с вами. Так давайте грести вместе и в одном направлении, иначе наша лодка запросто может опрокинуться.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                  О мерах воздействия</w:t>
      </w:r>
      <w:proofErr w:type="gramStart"/>
      <w:r w:rsidRPr="00C70E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0ED7">
        <w:rPr>
          <w:rFonts w:ascii="Times New Roman" w:hAnsi="Times New Roman" w:cs="Times New Roman"/>
          <w:sz w:val="28"/>
          <w:szCs w:val="28"/>
        </w:rPr>
        <w:t xml:space="preserve"> предусмотренных за административные правонарушения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В целях соблюдения правопорядка и предотвращения правонарушений администрация сайта сообщает о мерах, предусмотренных Кодексом республики Беларусь об административных   правонарушениях, за противоправные действия.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Административным правонарушением признается противоправное виновное, а также характеризующееся иными признаками, предусмотренными настоящим Кодексом, деяние (действие или бездействие), за которое установлена административная ответственность.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подлежит физическое лицо, достигшее ко времени совершения правонарушения шестнадцатилетнего возраста, за исключением случаев, предусмотренных настоящим Кодексом.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 Физическое лицо, совершившее запрещенное настоящим Кодексом деяние в возрасте от четырнадцати до шестнадцати лет, подлежит административной ответственности лишь: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1) за умышленное причинение телесного повреждения (статья 9.1);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2) за мелкое хищение (статья 10.5);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3) за умышленные уничтожение либо повреждение имущества (статья 10.9);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4) за нарушение требований пожарной безопасности в лесах или на торфяниках (статья 15.29);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5) за жестокое обращение с животными (статья 15.45);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6) за разжигание костров в запрещенных местах (статья 15.58);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7) за мелкое хулиганство (статья 17.1);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8) за нарушение правил, обеспечивающих безопасность движения на железнодорожном или городском электрическом транспорте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9) за нарушение правил пользования средствами железнодорожного транспорта (статья 18.4);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10) за нарушение правил пользования транспортным средством (статья 18.9);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11) за нарушение правил пользования метрополитеном (статья 18.10);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12) за нарушение требований по обеспечению сохранности грузов на транспорте (статья 18.34);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13) за уничтожение, повреждение либо утрату историко-культурных ценностей или материальных объектов, которым может быть присвоен статус историко-культурной ценности (статья 19.4);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14) за нарушение порядка вскрытия воинских захоронений и проведения поисковых работ (статья 19.7);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15) за незаконные действия в отношении газового, пневматического или метательного оружия (статья 23.46);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16) за незаконные действия в отношении холодного оружия (статья 23.47).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 xml:space="preserve">                          Деяния, влекущие административную ответственность по требованию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1) умышленное причинение телесного повреждения (статья 9.1);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2) клевета (статья 9.2);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3) оскорбление (статья 9.3);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4) отказ в предоставлении гражданину информации (статья 9.6);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5) присвоение найденного имущества (статья 10.6);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6) причинение имущественного ущерба (статья 10.7);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7) уничтожение или повреждение посевов, собранного урожая сельскохозяйственных культур или насаждений (статья 10.8);</w:t>
      </w:r>
    </w:p>
    <w:p w:rsidR="00C70ED7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C70ED7" w:rsidRDefault="00C70ED7" w:rsidP="00C70E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ED7">
        <w:rPr>
          <w:rFonts w:ascii="Times New Roman" w:hAnsi="Times New Roman" w:cs="Times New Roman"/>
          <w:sz w:val="28"/>
          <w:szCs w:val="28"/>
        </w:rPr>
        <w:t>8) умышленные уничтожение либо повреждение имущества (статья 10.9);</w:t>
      </w:r>
    </w:p>
    <w:sectPr w:rsidR="00000000" w:rsidRPr="00C70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70ED7"/>
    <w:rsid w:val="00C7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2115</Words>
  <Characters>12061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2014-05-27T20:32:00Z</dcterms:created>
  <dcterms:modified xsi:type="dcterms:W3CDTF">2014-05-27T20:33:00Z</dcterms:modified>
</cp:coreProperties>
</file>