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83D58" w14:textId="3424D06B" w:rsidR="00107B4E" w:rsidRDefault="00A92F9D" w:rsidP="00A92F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A92F9D">
        <w:rPr>
          <w:rFonts w:ascii="Times New Roman" w:hAnsi="Times New Roman" w:cs="Times New Roman"/>
          <w:b/>
          <w:bCs/>
          <w:sz w:val="40"/>
          <w:szCs w:val="40"/>
        </w:rPr>
        <w:t>«Книга памяти»</w:t>
      </w:r>
    </w:p>
    <w:p w14:paraId="45A3360A" w14:textId="2DB585B5" w:rsidR="00A92F9D" w:rsidRDefault="007F1191" w:rsidP="00A92F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1B71F3" wp14:editId="56953E9B">
            <wp:simplePos x="0" y="0"/>
            <wp:positionH relativeFrom="margin">
              <wp:posOffset>-832485</wp:posOffset>
            </wp:positionH>
            <wp:positionV relativeFrom="margin">
              <wp:posOffset>889635</wp:posOffset>
            </wp:positionV>
            <wp:extent cx="4152900" cy="3209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8D775" w14:textId="317F89E9" w:rsidR="005B24DF" w:rsidRDefault="005B24DF" w:rsidP="005B24DF">
      <w:pPr>
        <w:pStyle w:val="a3"/>
        <w:shd w:val="clear" w:color="auto" w:fill="FFFFFF"/>
        <w:ind w:left="-1276"/>
        <w:jc w:val="both"/>
        <w:rPr>
          <w:rFonts w:ascii="Arial" w:hAnsi="Arial" w:cs="Arial"/>
          <w:color w:val="121212"/>
        </w:rPr>
      </w:pPr>
      <w:r w:rsidRPr="005B24DF">
        <w:rPr>
          <w:rFonts w:ascii="Arial" w:hAnsi="Arial" w:cs="Arial"/>
          <w:color w:val="121212"/>
        </w:rPr>
        <w:t xml:space="preserve">В Год исторической памяти в период с начала апреля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по сентябрь текущего года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в Министерстве труда и социальной защиты проходила акция-эстафета «Горжусь подвигом ветерана-земляка».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В рамках акции были сняты видеоролики с рассказами ветеранов ВОВ, узников, жителей блокадного Ленинграда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>и свидетелей войны, с воспоминаниями их</w:t>
      </w:r>
      <w:r>
        <w:rPr>
          <w:rFonts w:ascii="Arial" w:hAnsi="Arial" w:cs="Arial"/>
          <w:color w:val="121212"/>
        </w:rPr>
        <w:t xml:space="preserve"> </w:t>
      </w:r>
      <w:r w:rsidRPr="005B24DF">
        <w:rPr>
          <w:rFonts w:ascii="Arial" w:hAnsi="Arial" w:cs="Arial"/>
          <w:color w:val="121212"/>
        </w:rPr>
        <w:t>родственников, с авторскими сюжетами работников социальных учреждений.</w:t>
      </w:r>
    </w:p>
    <w:p w14:paraId="1AE2A0E0" w14:textId="49002BC1" w:rsidR="005B24DF" w:rsidRDefault="005B24DF" w:rsidP="005B24DF">
      <w:pPr>
        <w:pStyle w:val="a3"/>
        <w:shd w:val="clear" w:color="auto" w:fill="FFFFFF"/>
        <w:ind w:left="-1276"/>
        <w:jc w:val="both"/>
        <w:rPr>
          <w:rFonts w:ascii="Arial" w:hAnsi="Arial" w:cs="Arial"/>
          <w:color w:val="121212"/>
        </w:rPr>
      </w:pPr>
      <w:r w:rsidRPr="005B24DF">
        <w:rPr>
          <w:rFonts w:ascii="Arial" w:hAnsi="Arial" w:cs="Arial"/>
          <w:color w:val="121212"/>
        </w:rPr>
        <w:t>Данные видеоролики легли в основу электронной «Книги памяти», которая была сформирована ко Дню народного единства. Книга, помимо ссылок на видео, содержит краткое описание о героях сюжетов</w:t>
      </w:r>
      <w:r w:rsidR="002D33BC">
        <w:rPr>
          <w:rFonts w:ascii="Arial" w:hAnsi="Arial" w:cs="Arial"/>
          <w:color w:val="121212"/>
        </w:rPr>
        <w:t xml:space="preserve">, </w:t>
      </w:r>
      <w:r w:rsidR="002D33BC">
        <w:rPr>
          <w:rFonts w:ascii="Arial" w:hAnsi="Arial" w:cs="Arial"/>
          <w:color w:val="121212"/>
          <w:shd w:val="clear" w:color="auto" w:fill="FFFFFF"/>
        </w:rPr>
        <w:t>а их порядка 60. Эти истории невозможно воспринимать равнодушно. Они трогают до глубины души и навсегда врезаются в память.</w:t>
      </w:r>
    </w:p>
    <w:p w14:paraId="6F951739" w14:textId="15D4AC4C" w:rsidR="00A92F9D" w:rsidRDefault="00A92F9D" w:rsidP="005B24DF">
      <w:pPr>
        <w:pStyle w:val="a3"/>
        <w:shd w:val="clear" w:color="auto" w:fill="FFFFFF"/>
        <w:spacing w:before="0" w:beforeAutospacing="0"/>
        <w:ind w:left="-1276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Видеоролики подготовили сотрудники учреждений социального обслуживания системы Минтруда и соцзащиты: самостоятельно разработали сценарии, зачастую брали интервью у очевидцев военных событий, занимались съемкой и монтажом. И все для того, чтобы сохранить невероятно ценные данные о войне.</w:t>
      </w:r>
    </w:p>
    <w:p w14:paraId="6012E491" w14:textId="2EE28EE9" w:rsidR="00A92F9D" w:rsidRPr="007F1191" w:rsidRDefault="007F1191" w:rsidP="007F1191">
      <w:pPr>
        <w:pStyle w:val="a3"/>
        <w:shd w:val="clear" w:color="auto" w:fill="FFFFFF"/>
        <w:spacing w:before="0" w:beforeAutospacing="0"/>
        <w:ind w:left="-1276"/>
        <w:jc w:val="both"/>
        <w:rPr>
          <w:rFonts w:ascii="Arial" w:hAnsi="Arial" w:cs="Arial"/>
          <w:color w:val="1212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D9A1E5" wp14:editId="75C56FDE">
            <wp:simplePos x="0" y="0"/>
            <wp:positionH relativeFrom="page">
              <wp:align>center</wp:align>
            </wp:positionH>
            <wp:positionV relativeFrom="margin">
              <wp:posOffset>6565900</wp:posOffset>
            </wp:positionV>
            <wp:extent cx="1713865" cy="17138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4DF">
        <w:rPr>
          <w:rFonts w:ascii="Arial" w:hAnsi="Arial" w:cs="Arial"/>
          <w:color w:val="121212"/>
        </w:rPr>
        <w:t>Э</w:t>
      </w:r>
      <w:r w:rsidR="00A92F9D">
        <w:rPr>
          <w:rFonts w:ascii="Arial" w:hAnsi="Arial" w:cs="Arial"/>
          <w:color w:val="121212"/>
        </w:rPr>
        <w:t>лектронн</w:t>
      </w:r>
      <w:r w:rsidR="005B24DF">
        <w:rPr>
          <w:rFonts w:ascii="Arial" w:hAnsi="Arial" w:cs="Arial"/>
          <w:color w:val="121212"/>
        </w:rPr>
        <w:t xml:space="preserve">ая </w:t>
      </w:r>
      <w:r w:rsidR="00A92F9D">
        <w:rPr>
          <w:rFonts w:ascii="Arial" w:hAnsi="Arial" w:cs="Arial"/>
          <w:color w:val="121212"/>
        </w:rPr>
        <w:t>«Книг</w:t>
      </w:r>
      <w:r w:rsidR="005B24DF">
        <w:rPr>
          <w:rFonts w:ascii="Arial" w:hAnsi="Arial" w:cs="Arial"/>
          <w:color w:val="121212"/>
        </w:rPr>
        <w:t>а</w:t>
      </w:r>
      <w:r w:rsidR="00A92F9D">
        <w:rPr>
          <w:rFonts w:ascii="Arial" w:hAnsi="Arial" w:cs="Arial"/>
          <w:color w:val="121212"/>
        </w:rPr>
        <w:t xml:space="preserve"> памяти» доступн</w:t>
      </w:r>
      <w:r w:rsidR="005B24DF">
        <w:rPr>
          <w:rFonts w:ascii="Arial" w:hAnsi="Arial" w:cs="Arial"/>
          <w:color w:val="121212"/>
        </w:rPr>
        <w:t>а</w:t>
      </w:r>
      <w:r w:rsidR="00A92F9D">
        <w:rPr>
          <w:rFonts w:ascii="Arial" w:hAnsi="Arial" w:cs="Arial"/>
          <w:color w:val="121212"/>
        </w:rPr>
        <w:t xml:space="preserve"> по ссылке </w:t>
      </w:r>
      <w:hyperlink r:id="rId7" w:history="1">
        <w:r w:rsidR="00A92F9D" w:rsidRPr="00530CE3">
          <w:rPr>
            <w:rStyle w:val="a4"/>
            <w:rFonts w:ascii="Arial" w:hAnsi="Arial" w:cs="Arial"/>
          </w:rPr>
          <w:t>https://www.mintrud.gov.by/ru/kniga-pamyati-ru</w:t>
        </w:r>
      </w:hyperlink>
      <w:r w:rsidR="00A92F9D">
        <w:rPr>
          <w:rFonts w:ascii="Arial" w:hAnsi="Arial" w:cs="Arial"/>
          <w:color w:val="121212"/>
        </w:rPr>
        <w:t xml:space="preserve"> и </w:t>
      </w:r>
      <w:r w:rsidR="00A92F9D">
        <w:rPr>
          <w:rFonts w:ascii="Arial" w:hAnsi="Arial" w:cs="Arial"/>
          <w:color w:val="121212"/>
          <w:lang w:val="en-US"/>
        </w:rPr>
        <w:t>QR</w:t>
      </w:r>
      <w:r w:rsidR="00A92F9D" w:rsidRPr="00A92F9D">
        <w:rPr>
          <w:rFonts w:ascii="Arial" w:hAnsi="Arial" w:cs="Arial"/>
          <w:color w:val="121212"/>
        </w:rPr>
        <w:t>-</w:t>
      </w:r>
      <w:r w:rsidR="00A92F9D">
        <w:rPr>
          <w:rFonts w:ascii="Arial" w:hAnsi="Arial" w:cs="Arial"/>
          <w:color w:val="121212"/>
        </w:rPr>
        <w:t>коду.</w:t>
      </w:r>
      <w:r w:rsidR="00A92F9D" w:rsidRPr="00A92F9D">
        <w:rPr>
          <w:noProof/>
        </w:rPr>
        <w:t xml:space="preserve"> </w:t>
      </w:r>
    </w:p>
    <w:sectPr w:rsidR="00A92F9D" w:rsidRPr="007F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9D"/>
    <w:rsid w:val="00107B4E"/>
    <w:rsid w:val="002D33BC"/>
    <w:rsid w:val="005B24DF"/>
    <w:rsid w:val="007F1191"/>
    <w:rsid w:val="00A92F9D"/>
    <w:rsid w:val="00B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D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F9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2F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F9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ru/kniga-pamyati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user</cp:lastModifiedBy>
  <cp:revision>2</cp:revision>
  <cp:lastPrinted>2022-09-22T12:13:00Z</cp:lastPrinted>
  <dcterms:created xsi:type="dcterms:W3CDTF">2022-10-06T12:35:00Z</dcterms:created>
  <dcterms:modified xsi:type="dcterms:W3CDTF">2022-10-06T12:35:00Z</dcterms:modified>
</cp:coreProperties>
</file>