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604AC" w14:textId="77777777" w:rsidR="00933BFA" w:rsidRPr="00933BFA" w:rsidRDefault="00933BFA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Сахарный диабет — хроническое заболевание, при котором нарушается обмен глюкозы из</w:t>
      </w:r>
      <w:r w:rsidRPr="00933BFA">
        <w:rPr>
          <w:rFonts w:ascii="Times New Roman" w:hAnsi="Times New Roman" w:cs="Times New Roman"/>
          <w:sz w:val="28"/>
          <w:szCs w:val="28"/>
        </w:rPr>
        <w:noBreakHyphen/>
        <w:t xml:space="preserve">за дефицита инсулина или снижения чувствительности тканей к нему. Без своевременного выявления и контроля диабет приводит к осложнениям: поражению сосудов, сердца, почек, нервной системы и органов зрения. </w:t>
      </w:r>
    </w:p>
    <w:p w14:paraId="41BE0351" w14:textId="77777777" w:rsidR="00933BFA" w:rsidRPr="00933BFA" w:rsidRDefault="004510EB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Существует несколько видов</w:t>
      </w:r>
      <w:r w:rsidR="00933BFA" w:rsidRPr="00933BFA">
        <w:rPr>
          <w:rFonts w:ascii="Times New Roman" w:hAnsi="Times New Roman" w:cs="Times New Roman"/>
          <w:b/>
          <w:bCs/>
          <w:sz w:val="28"/>
          <w:szCs w:val="28"/>
        </w:rPr>
        <w:t xml:space="preserve"> сахарного диабета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92032F" w14:textId="77777777" w:rsidR="00933BFA" w:rsidRPr="00933BFA" w:rsidRDefault="00933BFA" w:rsidP="004510E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Сахарный диабет 1-го типа: аутоиммунное поражение поджелудочной железы, ведущие к абсолютной недостаточности инсулина. Чаще возникает в детском и молодом возрасте, требует пожизненной заместительной терапии инсулином.</w:t>
      </w:r>
    </w:p>
    <w:p w14:paraId="4990E3DC" w14:textId="77777777" w:rsidR="00933BFA" w:rsidRPr="00933BFA" w:rsidRDefault="00933BFA" w:rsidP="004510E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Сахарный диабет 2-го типа: обусловлен комбинацией инсулинорезистентности и относительной недостаточности инсулина. Чаще встречается у взрослых, связан с избыточной массой тела, малоподвижным образом жизни и метаболическими нарушениями.</w:t>
      </w:r>
    </w:p>
    <w:p w14:paraId="56825B31" w14:textId="77777777" w:rsidR="00933BFA" w:rsidRPr="00933BFA" w:rsidRDefault="00933BFA" w:rsidP="004510E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3BFA">
        <w:rPr>
          <w:rFonts w:ascii="Times New Roman" w:hAnsi="Times New Roman" w:cs="Times New Roman"/>
          <w:sz w:val="28"/>
          <w:szCs w:val="28"/>
        </w:rPr>
        <w:t>Гестационный</w:t>
      </w:r>
      <w:proofErr w:type="spellEnd"/>
      <w:r w:rsidRPr="00933BFA">
        <w:rPr>
          <w:rFonts w:ascii="Times New Roman" w:hAnsi="Times New Roman" w:cs="Times New Roman"/>
          <w:sz w:val="28"/>
          <w:szCs w:val="28"/>
        </w:rPr>
        <w:t xml:space="preserve"> диабет: возникновение нарушений углеводного обмена во время беременности. Как правило, исчезает после родов, но требует наблюдения и коррекции для снижения риска осложнений у матери и ребёнка.</w:t>
      </w:r>
    </w:p>
    <w:p w14:paraId="61F152B2" w14:textId="77777777" w:rsidR="00933BFA" w:rsidRPr="00933BFA" w:rsidRDefault="00933BFA" w:rsidP="004510EB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Другие специфические формы: редкие генетические дефекты, заболевания поджелудочной железы, лекарственно</w:t>
      </w:r>
      <w:r w:rsidRPr="00933BFA">
        <w:rPr>
          <w:rFonts w:ascii="Times New Roman" w:hAnsi="Times New Roman" w:cs="Times New Roman"/>
          <w:sz w:val="28"/>
          <w:szCs w:val="28"/>
        </w:rPr>
        <w:noBreakHyphen/>
        <w:t>индуцированные нарушения и т.д.</w:t>
      </w:r>
    </w:p>
    <w:p w14:paraId="01FE6616" w14:textId="77777777" w:rsidR="00933BFA" w:rsidRDefault="00933BFA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9F114B" w14:textId="77777777" w:rsidR="00933BFA" w:rsidRPr="00933BFA" w:rsidRDefault="004510EB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симптомы, при появлении которых необходимо обратиться к врачу для диагностики сахарного диабета:</w:t>
      </w:r>
    </w:p>
    <w:p w14:paraId="4C671FAC" w14:textId="77777777" w:rsidR="00933BFA" w:rsidRP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Повышенная жажда (полидипсия) и сухость во рту.</w:t>
      </w:r>
    </w:p>
    <w:p w14:paraId="2B36E785" w14:textId="77777777" w:rsidR="00933BFA" w:rsidRP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Частое мочеиспускание (полиурия), особенно в ночное время.</w:t>
      </w:r>
    </w:p>
    <w:p w14:paraId="745CB194" w14:textId="77777777" w:rsidR="00933BFA" w:rsidRP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Повышенный аппетит при одновременной потере массы тела (часто при 1</w:t>
      </w:r>
      <w:r w:rsidRPr="00933BFA">
        <w:rPr>
          <w:rFonts w:ascii="Times New Roman" w:hAnsi="Times New Roman" w:cs="Times New Roman"/>
          <w:sz w:val="28"/>
          <w:szCs w:val="28"/>
        </w:rPr>
        <w:noBreakHyphen/>
        <w:t>м типе).</w:t>
      </w:r>
    </w:p>
    <w:p w14:paraId="231579EC" w14:textId="77777777" w:rsidR="00933BFA" w:rsidRP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Быстрая утомляемость, слабость, ухудшение работоспособности.</w:t>
      </w:r>
    </w:p>
    <w:p w14:paraId="09F30FA8" w14:textId="77777777" w:rsidR="00933BFA" w:rsidRP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Замедленное заживление ран, частые инфекции кожи и мочевых путей.</w:t>
      </w:r>
    </w:p>
    <w:p w14:paraId="4CAC46FE" w14:textId="77777777" w:rsidR="00933BFA" w:rsidRP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Покалывание, онемение или боль в конечностях (диабетическая нейропатия).</w:t>
      </w:r>
    </w:p>
    <w:p w14:paraId="082C6980" w14:textId="77777777" w:rsidR="00933BFA" w:rsidRDefault="00933BFA" w:rsidP="004510E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Нарушение зрения (затуманивание), появление «плавающих» точек.</w:t>
      </w:r>
    </w:p>
    <w:p w14:paraId="2AD80434" w14:textId="77777777" w:rsidR="00933BFA" w:rsidRPr="00933BFA" w:rsidRDefault="004510EB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снижения риска появления сахарного диабета достаточно знать и принимать простые меры в повседневной жизни:</w:t>
      </w:r>
    </w:p>
    <w:p w14:paraId="3C261B47" w14:textId="77777777" w:rsidR="00933BFA" w:rsidRPr="00933BFA" w:rsidRDefault="00933BFA" w:rsidP="004510E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Поддержание нормальной массы тела: оптимизация питания и контроль за окружностью талии.</w:t>
      </w:r>
    </w:p>
    <w:p w14:paraId="1CF14B36" w14:textId="77777777" w:rsidR="00933BFA" w:rsidRPr="00933BFA" w:rsidRDefault="00933BFA" w:rsidP="004510E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Здоровое питание: уменьшение потребления простых сахаров и продуктов с высокой калорийностью; увеличение доли овощей, цельных злаков, нежирного белка и полезных жиров.</w:t>
      </w:r>
    </w:p>
    <w:p w14:paraId="6FDF16FA" w14:textId="77777777" w:rsidR="00933BFA" w:rsidRPr="00933BFA" w:rsidRDefault="00933BFA" w:rsidP="004510E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lastRenderedPageBreak/>
        <w:t>Регулярная физическая активность: не менее 150 минут умеренной активности в неделю (быстрая ходьба, велоспорт, плавание), силовые тренировки 2 раза в неделю.</w:t>
      </w:r>
    </w:p>
    <w:p w14:paraId="5C817625" w14:textId="77777777" w:rsidR="00933BFA" w:rsidRPr="00933BFA" w:rsidRDefault="00933BFA" w:rsidP="004510E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Отказ от курения и 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33BFA">
        <w:rPr>
          <w:rFonts w:ascii="Times New Roman" w:hAnsi="Times New Roman" w:cs="Times New Roman"/>
          <w:sz w:val="28"/>
          <w:szCs w:val="28"/>
        </w:rPr>
        <w:t xml:space="preserve"> алкоголя: курение усугубляет сосудистые осложнения.</w:t>
      </w:r>
    </w:p>
    <w:p w14:paraId="6D9E570F" w14:textId="77777777" w:rsidR="00933BFA" w:rsidRPr="00933BFA" w:rsidRDefault="00933BFA" w:rsidP="004510E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Контроль артериального давления и уровня холестерина: коррекция при необходимости по назначению врача.</w:t>
      </w:r>
    </w:p>
    <w:p w14:paraId="6E7ED0AF" w14:textId="77777777" w:rsidR="00933BFA" w:rsidRPr="00933BFA" w:rsidRDefault="00933BFA" w:rsidP="004510E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>Регулярные медицинские обследования: проверка уровня глюкозы крови, скрининг при факторах риска (наличие в семье, ожирение, возраст старше 45 лет), наблюдение во время беременности.</w:t>
      </w:r>
    </w:p>
    <w:p w14:paraId="1218BBB1" w14:textId="77777777" w:rsidR="00933BFA" w:rsidRPr="00933BFA" w:rsidRDefault="00933BFA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FA">
        <w:rPr>
          <w:rFonts w:ascii="Times New Roman" w:hAnsi="Times New Roman" w:cs="Times New Roman"/>
          <w:sz w:val="28"/>
          <w:szCs w:val="28"/>
        </w:rPr>
        <w:t xml:space="preserve">Своевременная диагностика, изменение образа жизни и медицинская коррекция позволяют эффективно контролировать сахарный диабет и снизить риск осложнений. </w:t>
      </w:r>
    </w:p>
    <w:p w14:paraId="59E5415A" w14:textId="77777777" w:rsidR="00706DB4" w:rsidRDefault="00706DB4" w:rsidP="0045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8D2842" w14:textId="277DF0F1" w:rsidR="00933BFA" w:rsidRPr="00933BFA" w:rsidRDefault="00933BFA" w:rsidP="0045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3BFA" w:rsidRPr="00933BFA" w:rsidSect="0022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5F4"/>
    <w:multiLevelType w:val="multilevel"/>
    <w:tmpl w:val="9754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EF1587"/>
    <w:multiLevelType w:val="hybridMultilevel"/>
    <w:tmpl w:val="FA449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C6DF9"/>
    <w:multiLevelType w:val="multilevel"/>
    <w:tmpl w:val="6FDC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50159F"/>
    <w:multiLevelType w:val="hybridMultilevel"/>
    <w:tmpl w:val="212C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B7E78"/>
    <w:multiLevelType w:val="multilevel"/>
    <w:tmpl w:val="06BC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DD6931"/>
    <w:multiLevelType w:val="hybridMultilevel"/>
    <w:tmpl w:val="1BD2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60215"/>
    <w:multiLevelType w:val="multilevel"/>
    <w:tmpl w:val="2C70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FA"/>
    <w:rsid w:val="000941B7"/>
    <w:rsid w:val="00164F03"/>
    <w:rsid w:val="00183E74"/>
    <w:rsid w:val="0022016B"/>
    <w:rsid w:val="004510EB"/>
    <w:rsid w:val="004D45F5"/>
    <w:rsid w:val="00706DB4"/>
    <w:rsid w:val="00933BFA"/>
    <w:rsid w:val="00A93AAA"/>
    <w:rsid w:val="00C67E71"/>
    <w:rsid w:val="00D64CBA"/>
    <w:rsid w:val="00E6037A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9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6B"/>
  </w:style>
  <w:style w:type="paragraph" w:styleId="1">
    <w:name w:val="heading 1"/>
    <w:basedOn w:val="a"/>
    <w:next w:val="a"/>
    <w:link w:val="10"/>
    <w:uiPriority w:val="9"/>
    <w:qFormat/>
    <w:rsid w:val="0093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3B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3B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3B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3B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3B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3B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3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3B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3B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3B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3B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3BFA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6B"/>
  </w:style>
  <w:style w:type="paragraph" w:styleId="1">
    <w:name w:val="heading 1"/>
    <w:basedOn w:val="a"/>
    <w:next w:val="a"/>
    <w:link w:val="10"/>
    <w:uiPriority w:val="9"/>
    <w:qFormat/>
    <w:rsid w:val="0093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3B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3B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3B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3B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3B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3B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3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3B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3B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3B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3B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3B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2026-08-03T06:46:00Z</dcterms:created>
  <dcterms:modified xsi:type="dcterms:W3CDTF">2026-08-03T08:02:00Z</dcterms:modified>
</cp:coreProperties>
</file>